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E9" w:rsidRPr="00252633" w:rsidRDefault="00B44410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6615" cy="8343265"/>
            <wp:effectExtent l="19050" t="0" r="6985" b="0"/>
            <wp:docPr id="1" name="Рисунок 0" descr="19 - 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4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5BF6">
        <w:rPr>
          <w:rFonts w:ascii="Times New Roman" w:hAnsi="Times New Roman" w:cs="Times New Roman"/>
        </w:rPr>
        <w:tab/>
      </w:r>
      <w:r w:rsidR="00A45BF5" w:rsidRPr="00252633">
        <w:rPr>
          <w:rFonts w:ascii="Times New Roman" w:hAnsi="Times New Roman" w:cs="Times New Roman"/>
        </w:rPr>
        <w:t>4.1. Плановое дополнительное профессиональное образование работников ДОУ - повышение квалификации (1 раз в 3 года) - производится за счет средств бюджета. Внеплановое повышение квалификации (по желанию работника) производится за счет собственных средств работника.</w:t>
      </w:r>
    </w:p>
    <w:p w:rsidR="00863FE9" w:rsidRPr="00252633" w:rsidRDefault="00245BF6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5BF5" w:rsidRPr="00252633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 xml:space="preserve"> </w:t>
      </w:r>
      <w:r w:rsidR="00A45BF5" w:rsidRPr="00252633">
        <w:rPr>
          <w:rFonts w:ascii="Times New Roman" w:hAnsi="Times New Roman" w:cs="Times New Roman"/>
        </w:rPr>
        <w:t xml:space="preserve">Организация дополнительного профессионального образования работников </w:t>
      </w:r>
      <w:r w:rsidR="00A45BF5" w:rsidRPr="00252633">
        <w:rPr>
          <w:rFonts w:ascii="Times New Roman" w:hAnsi="Times New Roman" w:cs="Times New Roman"/>
        </w:rPr>
        <w:lastRenderedPageBreak/>
        <w:t>ДОУ включает в себя:</w:t>
      </w:r>
    </w:p>
    <w:p w:rsidR="00863FE9" w:rsidRPr="00245BF6" w:rsidRDefault="00A45BF5" w:rsidP="00245BF6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ежегодное формирование графика повышения квалификации работников в составе годового плана работы ДОУ;</w:t>
      </w:r>
    </w:p>
    <w:p w:rsidR="00863FE9" w:rsidRPr="00245BF6" w:rsidRDefault="00A45BF5" w:rsidP="00245BF6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помощь и рекомендации работникам в выборе образовательной программы дополнительного профессионального образования;</w:t>
      </w:r>
    </w:p>
    <w:p w:rsidR="00863FE9" w:rsidRPr="00245BF6" w:rsidRDefault="00A45BF5" w:rsidP="00245BF6">
      <w:pPr>
        <w:pStyle w:val="a4"/>
        <w:numPr>
          <w:ilvl w:val="0"/>
          <w:numId w:val="6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взаимодействие администрации ДОУ с образовательными учреждениями дополнительного профессионального образования по вопросам подачи заявок на обучение работников, включая участие их в выездных курсах.</w:t>
      </w:r>
    </w:p>
    <w:p w:rsidR="00863FE9" w:rsidRPr="00252633" w:rsidRDefault="00245BF6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 </w:t>
      </w:r>
      <w:r w:rsidR="00A45BF5" w:rsidRPr="00252633">
        <w:rPr>
          <w:rFonts w:ascii="Times New Roman" w:hAnsi="Times New Roman" w:cs="Times New Roman"/>
        </w:rPr>
        <w:t>Корректировка графика повышения квалификации производится в случаях:</w:t>
      </w:r>
    </w:p>
    <w:p w:rsidR="00863FE9" w:rsidRPr="00245BF6" w:rsidRDefault="00A45BF5" w:rsidP="00245BF6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временной нетрудоспособности работника (иного уважительного случая, препятствующего участию работника в мероприятиях по повышению квалификации);</w:t>
      </w:r>
    </w:p>
    <w:p w:rsidR="00863FE9" w:rsidRPr="00245BF6" w:rsidRDefault="00A45BF5" w:rsidP="00245BF6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-отмены курсов, реализуемых выбранной организацией, осуществляющей повышение квалификации;</w:t>
      </w:r>
    </w:p>
    <w:p w:rsidR="00863FE9" w:rsidRPr="00245BF6" w:rsidRDefault="00A45BF5" w:rsidP="00245BF6">
      <w:pPr>
        <w:pStyle w:val="a4"/>
        <w:numPr>
          <w:ilvl w:val="0"/>
          <w:numId w:val="7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появления в плане-графике выбранной организации, осуществляющей повышение квалификации, курсовых мероприятий, способствующих эффективной реализации программы развития ДОУ.</w:t>
      </w:r>
    </w:p>
    <w:p w:rsidR="00863FE9" w:rsidRPr="00252633" w:rsidRDefault="00245BF6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4.4 </w:t>
      </w:r>
      <w:r w:rsidR="00A45BF5" w:rsidRPr="00252633">
        <w:rPr>
          <w:rFonts w:ascii="Times New Roman" w:hAnsi="Times New Roman" w:cs="Times New Roman"/>
        </w:rPr>
        <w:t>Основанием для внеочередного направления работников на дополнительное профессиональное обучение могут служить:</w:t>
      </w:r>
    </w:p>
    <w:p w:rsidR="00863FE9" w:rsidRPr="00245BF6" w:rsidRDefault="00A45BF5" w:rsidP="00245BF6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рекомендация аттестационной комиссии или методического объединения воспитателей;</w:t>
      </w:r>
    </w:p>
    <w:p w:rsidR="00863FE9" w:rsidRPr="00245BF6" w:rsidRDefault="00A45BF5" w:rsidP="00245BF6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срок более чем три года с момента последнего профессионального обучения работника и вновь принятого на работу в ДОУ;</w:t>
      </w:r>
    </w:p>
    <w:p w:rsidR="00863FE9" w:rsidRPr="00245BF6" w:rsidRDefault="00A45BF5" w:rsidP="00245BF6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инициатива самого работника;</w:t>
      </w:r>
    </w:p>
    <w:p w:rsidR="00863FE9" w:rsidRPr="00245BF6" w:rsidRDefault="00A45BF5" w:rsidP="00245BF6">
      <w:pPr>
        <w:pStyle w:val="a4"/>
        <w:numPr>
          <w:ilvl w:val="0"/>
          <w:numId w:val="8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соответствие и важность содержания планируемых результатов повышения квалификации приоритетным направлениям и задачам реализации основной образовательной программы ДОУ.</w:t>
      </w:r>
    </w:p>
    <w:p w:rsidR="00863FE9" w:rsidRPr="00252633" w:rsidRDefault="00245BF6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4.5 </w:t>
      </w:r>
      <w:r w:rsidR="00A45BF5" w:rsidRPr="00252633">
        <w:rPr>
          <w:rFonts w:ascii="Times New Roman" w:hAnsi="Times New Roman" w:cs="Times New Roman"/>
        </w:rPr>
        <w:t>Целесообразность и актуальность разных видов дополнительного профессионального обучения устанавливается руководителем ДОУ на основании:</w:t>
      </w:r>
    </w:p>
    <w:p w:rsidR="00863FE9" w:rsidRPr="00245BF6" w:rsidRDefault="00A45BF5" w:rsidP="00245BF6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заявления работника;</w:t>
      </w:r>
    </w:p>
    <w:p w:rsidR="00863FE9" w:rsidRPr="00245BF6" w:rsidRDefault="00A45BF5" w:rsidP="00245BF6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представления заместителя заведующей по НМР, курирующего повышение квалификации педагогических работников;</w:t>
      </w:r>
    </w:p>
    <w:p w:rsidR="00863FE9" w:rsidRPr="00245BF6" w:rsidRDefault="00A45BF5" w:rsidP="00245BF6">
      <w:pPr>
        <w:pStyle w:val="a4"/>
        <w:numPr>
          <w:ilvl w:val="0"/>
          <w:numId w:val="9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решения Педагогического совета ДОУ.</w:t>
      </w:r>
    </w:p>
    <w:p w:rsidR="00863FE9" w:rsidRPr="00252633" w:rsidRDefault="00245BF6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4.6 </w:t>
      </w:r>
      <w:r w:rsidR="00A45BF5" w:rsidRPr="00252633">
        <w:rPr>
          <w:rFonts w:ascii="Times New Roman" w:hAnsi="Times New Roman" w:cs="Times New Roman"/>
        </w:rPr>
        <w:t>В списки на повышение квалификации не включаются:</w:t>
      </w:r>
    </w:p>
    <w:p w:rsidR="00863FE9" w:rsidRPr="00245BF6" w:rsidRDefault="00A45BF5" w:rsidP="00245BF6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работники, обучающиеся в высших и средних профессиональных образовательных учреждениях или в аспирантуре;</w:t>
      </w:r>
    </w:p>
    <w:p w:rsidR="00863FE9" w:rsidRPr="00245BF6" w:rsidRDefault="00A45BF5" w:rsidP="00245BF6">
      <w:pPr>
        <w:pStyle w:val="a4"/>
        <w:numPr>
          <w:ilvl w:val="0"/>
          <w:numId w:val="10"/>
        </w:numPr>
        <w:spacing w:after="30"/>
        <w:jc w:val="both"/>
        <w:rPr>
          <w:rFonts w:ascii="Times New Roman" w:hAnsi="Times New Roman" w:cs="Times New Roman"/>
        </w:rPr>
      </w:pPr>
      <w:r w:rsidRPr="00245BF6">
        <w:rPr>
          <w:rFonts w:ascii="Times New Roman" w:hAnsi="Times New Roman" w:cs="Times New Roman"/>
        </w:rPr>
        <w:t>работники, прошедшие повышение квалификации, переподготовку, за счет средств бюджета ДОУ менее двух лет назад.</w:t>
      </w:r>
    </w:p>
    <w:p w:rsidR="00863FE9" w:rsidRPr="00252633" w:rsidRDefault="00245BF6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4.7 </w:t>
      </w:r>
      <w:r w:rsidR="00A45BF5" w:rsidRPr="00252633">
        <w:rPr>
          <w:rFonts w:ascii="Times New Roman" w:hAnsi="Times New Roman" w:cs="Times New Roman"/>
        </w:rPr>
        <w:t>Руководитель ДОУ вправе отказать работнику, желающему по собственной инициативе пройти повышение квалификации, в направлении</w:t>
      </w:r>
      <w:r>
        <w:rPr>
          <w:rFonts w:ascii="Times New Roman" w:hAnsi="Times New Roman" w:cs="Times New Roman"/>
        </w:rPr>
        <w:t xml:space="preserve"> </w:t>
      </w:r>
      <w:r w:rsidR="00A45BF5" w:rsidRPr="00252633">
        <w:rPr>
          <w:rFonts w:ascii="Times New Roman" w:hAnsi="Times New Roman" w:cs="Times New Roman"/>
        </w:rPr>
        <w:t>на обучение при отсутствии у последнего достаточных оснований, определенных настоящим Положением, позволяющих претендовать на повышение квалификации.</w:t>
      </w:r>
    </w:p>
    <w:p w:rsidR="00863FE9" w:rsidRPr="00245BF6" w:rsidRDefault="00245BF6" w:rsidP="00245BF6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A45BF5" w:rsidRPr="00245BF6">
        <w:rPr>
          <w:rFonts w:ascii="Times New Roman" w:hAnsi="Times New Roman" w:cs="Times New Roman"/>
          <w:b/>
        </w:rPr>
        <w:t>Направление работников для получения дополнительного профессионального образования</w:t>
      </w:r>
    </w:p>
    <w:p w:rsidR="00863FE9" w:rsidRPr="00252633" w:rsidRDefault="00245BF6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A45BF5" w:rsidRPr="00252633">
        <w:rPr>
          <w:rFonts w:ascii="Times New Roman" w:hAnsi="Times New Roman" w:cs="Times New Roman"/>
        </w:rPr>
        <w:t>Направление работников для получения дополнительного профессионального образования оформляется приказом руководителя на основании заключенного договора.</w:t>
      </w:r>
    </w:p>
    <w:p w:rsidR="00863FE9" w:rsidRPr="00245BF6" w:rsidRDefault="00245BF6" w:rsidP="00245BF6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245BF6">
        <w:rPr>
          <w:rFonts w:ascii="Times New Roman" w:hAnsi="Times New Roman" w:cs="Times New Roman"/>
          <w:b/>
        </w:rPr>
        <w:t>6.</w:t>
      </w:r>
      <w:r w:rsidR="00A45BF5" w:rsidRPr="00245BF6">
        <w:rPr>
          <w:rFonts w:ascii="Times New Roman" w:hAnsi="Times New Roman" w:cs="Times New Roman"/>
          <w:b/>
        </w:rPr>
        <w:t>Контроль за выполнение графика повышения квалификации</w:t>
      </w:r>
    </w:p>
    <w:p w:rsidR="00863FE9" w:rsidRPr="00252633" w:rsidRDefault="00245BF6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6.1 </w:t>
      </w:r>
      <w:r w:rsidR="00A45BF5" w:rsidRPr="00252633">
        <w:rPr>
          <w:rFonts w:ascii="Times New Roman" w:hAnsi="Times New Roman" w:cs="Times New Roman"/>
        </w:rPr>
        <w:t xml:space="preserve">Работникам, успешно завершившим курс обучения, организациями, осуществляющими дополнительное профессиональное образование, выдаются документы </w:t>
      </w:r>
      <w:r w:rsidR="00A45BF5" w:rsidRPr="00252633">
        <w:rPr>
          <w:rFonts w:ascii="Times New Roman" w:hAnsi="Times New Roman" w:cs="Times New Roman"/>
        </w:rPr>
        <w:lastRenderedPageBreak/>
        <w:t>государственного образца.</w:t>
      </w:r>
    </w:p>
    <w:p w:rsidR="00863FE9" w:rsidRPr="00252633" w:rsidRDefault="00245BF6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A45BF5" w:rsidRPr="00252633">
        <w:rPr>
          <w:rFonts w:ascii="Times New Roman" w:hAnsi="Times New Roman" w:cs="Times New Roman"/>
        </w:rPr>
        <w:t>Документ государственного образца (диплом, сертификат, удостоверение, свидетельство) предоставляется администрации ДОУ.</w:t>
      </w:r>
    </w:p>
    <w:p w:rsidR="00863FE9" w:rsidRPr="00252633" w:rsidRDefault="00245BF6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6.3 </w:t>
      </w:r>
      <w:r w:rsidR="00A45BF5" w:rsidRPr="00252633">
        <w:rPr>
          <w:rFonts w:ascii="Times New Roman" w:hAnsi="Times New Roman" w:cs="Times New Roman"/>
        </w:rPr>
        <w:t>Копии документов о прохождении обучения помещаются в личное дело и портфолио работника.</w:t>
      </w:r>
    </w:p>
    <w:p w:rsidR="00863FE9" w:rsidRDefault="00245BF6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6.4 </w:t>
      </w:r>
      <w:r w:rsidR="00A45BF5" w:rsidRPr="00252633">
        <w:rPr>
          <w:rFonts w:ascii="Times New Roman" w:hAnsi="Times New Roman" w:cs="Times New Roman"/>
        </w:rPr>
        <w:t>Информация о реализации графика повышения квалификации заслушивается Педагогическим советом ежегодно в конце учебного года, в составе анализа работы ДОУ за год, а также в обязательном порядке включается в ежегодный публичный доклад ДОУ.</w:t>
      </w:r>
    </w:p>
    <w:p w:rsidR="00B44410" w:rsidRPr="00252633" w:rsidRDefault="00B44410" w:rsidP="00252633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36615" cy="8395335"/>
            <wp:effectExtent l="19050" t="0" r="6985" b="0"/>
            <wp:docPr id="2" name="Рисунок 1" descr="19 - 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410" w:rsidRPr="00252633" w:rsidSect="00252633">
      <w:footerReference w:type="default" r:id="rId9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42F" w:rsidRDefault="00A0542F" w:rsidP="00863FE9">
      <w:r>
        <w:separator/>
      </w:r>
    </w:p>
  </w:endnote>
  <w:endnote w:type="continuationSeparator" w:id="1">
    <w:p w:rsidR="00A0542F" w:rsidRDefault="00A0542F" w:rsidP="00863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41389"/>
    </w:sdtPr>
    <w:sdtContent>
      <w:p w:rsidR="00245BF6" w:rsidRDefault="003A2B02">
        <w:pPr>
          <w:pStyle w:val="a7"/>
          <w:jc w:val="center"/>
        </w:pPr>
        <w:r w:rsidRPr="00245BF6">
          <w:rPr>
            <w:rFonts w:ascii="Times New Roman" w:hAnsi="Times New Roman" w:cs="Times New Roman"/>
            <w:sz w:val="22"/>
          </w:rPr>
          <w:fldChar w:fldCharType="begin"/>
        </w:r>
        <w:r w:rsidR="00245BF6" w:rsidRPr="00245BF6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245BF6">
          <w:rPr>
            <w:rFonts w:ascii="Times New Roman" w:hAnsi="Times New Roman" w:cs="Times New Roman"/>
            <w:sz w:val="22"/>
          </w:rPr>
          <w:fldChar w:fldCharType="separate"/>
        </w:r>
        <w:r w:rsidR="00B44410">
          <w:rPr>
            <w:rFonts w:ascii="Times New Roman" w:hAnsi="Times New Roman" w:cs="Times New Roman"/>
            <w:noProof/>
            <w:sz w:val="22"/>
          </w:rPr>
          <w:t>4</w:t>
        </w:r>
        <w:r w:rsidRPr="00245BF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245BF6" w:rsidRDefault="00245B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42F" w:rsidRDefault="00A0542F"/>
  </w:footnote>
  <w:footnote w:type="continuationSeparator" w:id="1">
    <w:p w:rsidR="00A0542F" w:rsidRDefault="00A0542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143A1"/>
    <w:multiLevelType w:val="hybridMultilevel"/>
    <w:tmpl w:val="5C82414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033FA"/>
    <w:multiLevelType w:val="hybridMultilevel"/>
    <w:tmpl w:val="6A20E5E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A1ED8"/>
    <w:multiLevelType w:val="hybridMultilevel"/>
    <w:tmpl w:val="1A34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E5222"/>
    <w:multiLevelType w:val="hybridMultilevel"/>
    <w:tmpl w:val="757E066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11B55"/>
    <w:multiLevelType w:val="multilevel"/>
    <w:tmpl w:val="661E1298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8900D0"/>
    <w:multiLevelType w:val="multilevel"/>
    <w:tmpl w:val="B5867F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EA2712"/>
    <w:multiLevelType w:val="hybridMultilevel"/>
    <w:tmpl w:val="2DA8D43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2E7488"/>
    <w:multiLevelType w:val="multilevel"/>
    <w:tmpl w:val="C0FAD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EF57F9"/>
    <w:multiLevelType w:val="hybridMultilevel"/>
    <w:tmpl w:val="6272464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9F2FE0"/>
    <w:multiLevelType w:val="multilevel"/>
    <w:tmpl w:val="D020FA64"/>
    <w:lvl w:ilvl="0">
      <w:start w:val="1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63FE9"/>
    <w:rsid w:val="00245BF6"/>
    <w:rsid w:val="00252633"/>
    <w:rsid w:val="003A2B02"/>
    <w:rsid w:val="00863FE9"/>
    <w:rsid w:val="00A0542F"/>
    <w:rsid w:val="00A45BF5"/>
    <w:rsid w:val="00B44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3F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3FE9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863F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863FE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863FE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63F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863FE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63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863FE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863FE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"/>
    <w:basedOn w:val="4"/>
    <w:rsid w:val="00863FE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863FE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"/>
    <w:basedOn w:val="3"/>
    <w:rsid w:val="00863FE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63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863F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863FE9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63FE9"/>
    <w:pPr>
      <w:shd w:val="clear" w:color="auto" w:fill="FFFFFF"/>
      <w:spacing w:before="1320" w:line="26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863FE9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863FE9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863FE9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863FE9"/>
    <w:pPr>
      <w:shd w:val="clear" w:color="auto" w:fill="FFFFFF"/>
      <w:spacing w:before="300" w:line="341" w:lineRule="exact"/>
      <w:ind w:hanging="130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245BF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45B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BF6"/>
    <w:rPr>
      <w:color w:val="000000"/>
    </w:rPr>
  </w:style>
  <w:style w:type="paragraph" w:styleId="a7">
    <w:name w:val="footer"/>
    <w:basedOn w:val="a"/>
    <w:link w:val="a8"/>
    <w:uiPriority w:val="99"/>
    <w:unhideWhenUsed/>
    <w:rsid w:val="00245B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5BF6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B444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44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2017-07-07T12:31:00Z</dcterms:created>
  <dcterms:modified xsi:type="dcterms:W3CDTF">2017-07-10T12:03:00Z</dcterms:modified>
</cp:coreProperties>
</file>